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08" w:rsidRPr="001C2C08" w:rsidRDefault="001C2C08" w:rsidP="001C2C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1C2C08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AR-GE, İNOVASYON VE ENDÜSTRİYEL UYGULAMA DESTEK PROGRAMI        </w:t>
      </w:r>
    </w:p>
    <w:p w:rsidR="001C2C08" w:rsidRPr="001C2C08" w:rsidRDefault="001C2C08" w:rsidP="001C2C0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tbl>
      <w:tblPr>
        <w:tblW w:w="11520" w:type="dxa"/>
        <w:tblCellSpacing w:w="15" w:type="dxa"/>
        <w:tblInd w:w="-11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1C2C08" w:rsidRPr="001C2C08" w:rsidTr="000F6F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0F6F8B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" w:history="1">
              <w:r w:rsidR="001C2C08" w:rsidRPr="001C2C08">
                <w:rPr>
                  <w:rFonts w:ascii="Times New Roman" w:eastAsia="Times New Roman" w:hAnsi="Times New Roman" w:cs="Times New Roman"/>
                  <w:color w:val="D11919"/>
                  <w:sz w:val="24"/>
                  <w:szCs w:val="24"/>
                  <w:lang w:eastAsia="tr-TR"/>
                </w:rPr>
                <w:t xml:space="preserve">AR-GE ve </w:t>
              </w:r>
              <w:proofErr w:type="spellStart"/>
              <w:r w:rsidR="001C2C08" w:rsidRPr="001C2C08">
                <w:rPr>
                  <w:rFonts w:ascii="Times New Roman" w:eastAsia="Times New Roman" w:hAnsi="Times New Roman" w:cs="Times New Roman"/>
                  <w:color w:val="D11919"/>
                  <w:sz w:val="24"/>
                  <w:szCs w:val="24"/>
                  <w:lang w:eastAsia="tr-TR"/>
                </w:rPr>
                <w:t>İnovasyon</w:t>
              </w:r>
              <w:proofErr w:type="spellEnd"/>
              <w:r w:rsidR="001C2C08" w:rsidRPr="001C2C08">
                <w:rPr>
                  <w:rFonts w:ascii="Times New Roman" w:eastAsia="Times New Roman" w:hAnsi="Times New Roman" w:cs="Times New Roman"/>
                  <w:color w:val="D11919"/>
                  <w:sz w:val="24"/>
                  <w:szCs w:val="24"/>
                  <w:lang w:eastAsia="tr-TR"/>
                </w:rPr>
                <w:t xml:space="preserve"> Programı</w:t>
              </w:r>
            </w:hyperlink>
          </w:p>
        </w:tc>
      </w:tr>
      <w:tr w:rsidR="001C2C08" w:rsidRPr="001C2C08" w:rsidTr="000F6F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0F6F8B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" w:history="1">
              <w:r w:rsidR="001C2C08" w:rsidRPr="001C2C08">
                <w:rPr>
                  <w:rFonts w:ascii="Times New Roman" w:eastAsia="Times New Roman" w:hAnsi="Times New Roman" w:cs="Times New Roman"/>
                  <w:color w:val="D11919"/>
                  <w:sz w:val="24"/>
                  <w:szCs w:val="24"/>
                  <w:lang w:eastAsia="tr-TR"/>
                </w:rPr>
                <w:t>Endüstriyel Uygulama Programı</w:t>
              </w:r>
            </w:hyperlink>
          </w:p>
        </w:tc>
      </w:tr>
    </w:tbl>
    <w:p w:rsidR="001C2C08" w:rsidRPr="001C2C08" w:rsidRDefault="001C2C08" w:rsidP="001C2C0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tbl>
      <w:tblPr>
        <w:tblW w:w="11535" w:type="dxa"/>
        <w:tblCellSpacing w:w="15" w:type="dxa"/>
        <w:tblInd w:w="-1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4771"/>
        <w:gridCol w:w="2280"/>
        <w:gridCol w:w="2106"/>
      </w:tblGrid>
      <w:tr w:rsidR="001C2C08" w:rsidRPr="001C2C08" w:rsidTr="000F6F8B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7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AR-GE, İNOVASYON VE ENDÜSTRİYEL UYGULAMA DESTEK PROGRAMI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Destek Üst Limiti (TL)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DESTEK ORANI (%)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7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Ar-Ge ve </w:t>
            </w:r>
            <w:proofErr w:type="spellStart"/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İnovasyon</w:t>
            </w:r>
            <w:proofErr w:type="spellEnd"/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Programı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7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İşlik Desteği</w:t>
            </w:r>
            <w:bookmarkStart w:id="0" w:name="_GoBack"/>
            <w:bookmarkEnd w:id="0"/>
          </w:p>
        </w:tc>
        <w:tc>
          <w:tcPr>
            <w:tcW w:w="4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İşliklerden bedel alınmaz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7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Kira Desteği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30.000</w:t>
            </w:r>
          </w:p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(Teknopark içi)</w:t>
            </w:r>
          </w:p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24.000</w:t>
            </w:r>
          </w:p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(Teknopark Dışı)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7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Makine-Teçhizat, Donanım, Hammadde, Yazılım ve Hizmet Alımı Giderleri Desteği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150.000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75*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7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Makine-Teçhizat, Donanım, Hammadde, Yazılım ve Hizmet Alımı Giderleri Desteği (Geri Ödemeli)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300.000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75*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7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Personel Gideri Desteği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150.000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7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Başlangıç Sermayesi Desteği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20.000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23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Geliştirme   Desteği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Danışmanlık Desteği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25.000</w:t>
            </w:r>
          </w:p>
        </w:tc>
        <w:tc>
          <w:tcPr>
            <w:tcW w:w="2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Eğitim Desteği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C2C08" w:rsidRPr="001C2C08" w:rsidTr="000F6F8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Sınai ve Fikri Mülkiyet Hakları Desteği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C2C08" w:rsidRPr="001C2C08" w:rsidTr="000F6F8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Tanıtım Desteği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C2C08" w:rsidRPr="001C2C08" w:rsidTr="000F6F8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Yurtiçi - yurtdışı Kongre/Konferans/Fuar Ziyareti/Teknolojik İşbirliği Ziyareti Desteği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C2C08" w:rsidRPr="001C2C08" w:rsidTr="000F6F8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Test, Analiz, Belgelendirme Desteği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C2C08" w:rsidRPr="001C2C08" w:rsidTr="000F6F8B">
        <w:trPr>
          <w:tblCellSpacing w:w="15" w:type="dxa"/>
        </w:trPr>
        <w:tc>
          <w:tcPr>
            <w:tcW w:w="7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Endüstriyel Uygulama Programı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7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Kira Desteği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18.000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7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Makine-Teçhizat, Donanım, Sarf Malzemesi, Yazılım ve Tasarım Giderleri Desteği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150.000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75*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7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Makine-Teçhizat, Donanım, Sarf Malzemesi, Yazılım ve Tasarım </w:t>
            </w:r>
            <w:proofErr w:type="spellStart"/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Gid</w:t>
            </w:r>
            <w:proofErr w:type="spellEnd"/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Desteği (Geri Ödemeli)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500.000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75*</w:t>
            </w:r>
          </w:p>
        </w:tc>
      </w:tr>
      <w:tr w:rsidR="001C2C08" w:rsidRPr="001C2C08" w:rsidTr="000F6F8B">
        <w:trPr>
          <w:tblCellSpacing w:w="15" w:type="dxa"/>
        </w:trPr>
        <w:tc>
          <w:tcPr>
            <w:tcW w:w="7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Personel Gideri Desteği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150.000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C08" w:rsidRPr="001C2C08" w:rsidRDefault="001C2C08" w:rsidP="001C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2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</w:t>
            </w:r>
          </w:p>
        </w:tc>
      </w:tr>
    </w:tbl>
    <w:p w:rsidR="001C2C08" w:rsidRPr="001C2C08" w:rsidRDefault="001C2C08" w:rsidP="001C2C0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1C2C08" w:rsidRPr="001C2C08" w:rsidRDefault="001C2C08" w:rsidP="001C2C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t xml:space="preserve"> * Bilim, Sanayi ve Teknoloji Bakanlığınca </w:t>
      </w:r>
      <w:proofErr w:type="gramStart"/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13/09/2014</w:t>
      </w:r>
      <w:proofErr w:type="gramEnd"/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t xml:space="preserve"> tarih ve 29118 sayılı Resmi </w:t>
      </w:r>
      <w:proofErr w:type="spellStart"/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Gazete’de</w:t>
      </w:r>
      <w:proofErr w:type="spellEnd"/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t xml:space="preserve"> yayımlanan SGM 2014/35 sayılı Yerli Malı Tebliği’ne uygun olarak alınmış yerli malı belgesi ile tefrik edilmesi durumunda, destek oranlarına  % 15 (</w:t>
      </w:r>
      <w:proofErr w:type="spellStart"/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onbeş</w:t>
      </w:r>
      <w:proofErr w:type="spellEnd"/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) ilave edilir</w:t>
      </w:r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br/>
      </w:r>
    </w:p>
    <w:p w:rsidR="001C2C08" w:rsidRPr="001C2C08" w:rsidRDefault="000F6F8B" w:rsidP="001C2C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292929"/>
          <w:sz w:val="20"/>
          <w:szCs w:val="20"/>
          <w:lang w:eastAsia="tr-TR"/>
        </w:rPr>
        <w:pict>
          <v:rect id="_x0000_i1025" style="width:0;height:1.5pt" o:hralign="center" o:hrstd="t" o:hr="t" fillcolor="#a0a0a0" stroked="f"/>
        </w:pict>
      </w:r>
    </w:p>
    <w:p w:rsidR="001C2C08" w:rsidRPr="001C2C08" w:rsidRDefault="001C2C08" w:rsidP="001C2C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1C2C08" w:rsidRPr="001C2C08" w:rsidRDefault="001C2C08" w:rsidP="001C2C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1C2C08" w:rsidRPr="001C2C08" w:rsidRDefault="001C2C08" w:rsidP="001C2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C2C08" w:rsidRPr="001C2C08" w:rsidRDefault="001C2C08" w:rsidP="001C2C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1C2C08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Tarih: 07 Mart 2016</w:t>
      </w:r>
    </w:p>
    <w:p w:rsidR="00BF14CF" w:rsidRDefault="00BF14CF"/>
    <w:sectPr w:rsidR="00BF1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08"/>
    <w:rsid w:val="000F6F8B"/>
    <w:rsid w:val="001C2C08"/>
    <w:rsid w:val="00B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C2C0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C2C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C2C0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C2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sgeb.gov.tr/site/tr/genel/detay/5798/endustriyel-uygulama-programi" TargetMode="External"/><Relationship Id="rId5" Type="http://schemas.openxmlformats.org/officeDocument/2006/relationships/hyperlink" Target="http://www.kosgeb.gov.tr/site/tr/genel/detay/5797/arge-ve-inovasyon-progr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2018-07-10T10:45:00Z</dcterms:created>
  <dcterms:modified xsi:type="dcterms:W3CDTF">2018-07-10T10:53:00Z</dcterms:modified>
</cp:coreProperties>
</file>